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D782" w14:textId="77777777" w:rsidR="00E73243" w:rsidRPr="00E73243" w:rsidRDefault="00E73243" w:rsidP="00E73243">
      <w:pPr>
        <w:rPr>
          <w:b/>
          <w:bCs/>
        </w:rPr>
      </w:pPr>
      <w:r w:rsidRPr="00E73243">
        <w:rPr>
          <w:b/>
          <w:bCs/>
        </w:rPr>
        <w:t>pkt. 9 § 59 Statutu:</w:t>
      </w:r>
    </w:p>
    <w:p w14:paraId="2A523ED7" w14:textId="77777777" w:rsidR="00E73243" w:rsidRPr="00E73243" w:rsidRDefault="00E73243" w:rsidP="00E73243">
      <w:pPr>
        <w:rPr>
          <w:b/>
          <w:bCs/>
        </w:rPr>
      </w:pPr>
      <w:r w:rsidRPr="00E73243">
        <w:rPr>
          <w:b/>
          <w:bCs/>
        </w:rPr>
        <w:t>Uczeń ma obowiązek</w:t>
      </w:r>
    </w:p>
    <w:p w14:paraId="304182D1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1) uczęszczania na zajęcia w ubiorze odpowiednim do miejsca i czasu, nienarażającym</w:t>
      </w:r>
    </w:p>
    <w:p w14:paraId="5C44550E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Pracowników ani innych Uczniów na dyskomfort obcowania z osobami ubranymi</w:t>
      </w:r>
    </w:p>
    <w:p w14:paraId="447FDEB7" w14:textId="34BA6FC1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niestosownie do miejsca nauki i pracy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8FEA25" w14:textId="174D8784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67B36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1. Strój codzienny obowiązujący podczas dni nauki szkolnej powinien być funkcjonalny,</w:t>
      </w:r>
    </w:p>
    <w:p w14:paraId="2D81A481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dostosowany do okoliczności i szkolnych wydarzeń.</w:t>
      </w:r>
    </w:p>
    <w:p w14:paraId="6190B331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2. W szkole, przy zachowaniu swojej tożsamości, należy wyrazić strojem swój szacunek do</w:t>
      </w:r>
    </w:p>
    <w:p w14:paraId="07373FD6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miejsca, instytucji.</w:t>
      </w:r>
    </w:p>
    <w:p w14:paraId="15C4CF25" w14:textId="051E9AC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3. Ubrania powinny być czyste. Odzież powinna zakrywać brzuch i górną część ud. Ubrania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243">
        <w:rPr>
          <w:rFonts w:ascii="Times New Roman" w:hAnsi="Times New Roman" w:cs="Times New Roman"/>
          <w:sz w:val="24"/>
          <w:szCs w:val="24"/>
        </w:rPr>
        <w:t>mogą eksponować bielizny osobistej ani zastępować bielizny.</w:t>
      </w:r>
    </w:p>
    <w:p w14:paraId="3A4B8A58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4. Nie jest dozwolone noszenie odzieży, na której są umieszczone nadruki prowokacyjne</w:t>
      </w:r>
    </w:p>
    <w:p w14:paraId="7F072BE1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i obraźliwe, wywołujące agresję, popierające zbrodnicze ideologie, symbole wywołujące</w:t>
      </w:r>
    </w:p>
    <w:p w14:paraId="06852F5F" w14:textId="4BCE955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skojarzenia z nawoływaniem do działań sprzecznych z prawem, w szczególności do nienawiści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243">
        <w:rPr>
          <w:rFonts w:ascii="Times New Roman" w:hAnsi="Times New Roman" w:cs="Times New Roman"/>
          <w:sz w:val="24"/>
          <w:szCs w:val="24"/>
        </w:rPr>
        <w:t>lub promowania środków psychoaktywnych.</w:t>
      </w:r>
    </w:p>
    <w:p w14:paraId="3E76FEB8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5. Elementem obowiązkowego stroju ucznia jest zmienne obuwie na jasnej podeszwie do</w:t>
      </w:r>
    </w:p>
    <w:p w14:paraId="76169CF3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chodzenia tylko po szkole. Dopuszczalne - kapcie z antypoślizgową podeszwą.</w:t>
      </w:r>
    </w:p>
    <w:p w14:paraId="1F5F16FC" w14:textId="02AD0C9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6. Nie dopuszcza się noszenia podczas zajęć szkolnych nakryć głowy (np. czapki, kaptury) 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243">
        <w:rPr>
          <w:rFonts w:ascii="Times New Roman" w:hAnsi="Times New Roman" w:cs="Times New Roman"/>
          <w:sz w:val="24"/>
          <w:szCs w:val="24"/>
        </w:rPr>
        <w:t>kurtek (grubszych okryć wierzchnich).</w:t>
      </w:r>
    </w:p>
    <w:p w14:paraId="3DEC9F90" w14:textId="0AA9C74D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7. Dopuszcza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243">
        <w:rPr>
          <w:rFonts w:ascii="Times New Roman" w:hAnsi="Times New Roman" w:cs="Times New Roman"/>
          <w:sz w:val="24"/>
          <w:szCs w:val="24"/>
        </w:rPr>
        <w:t xml:space="preserve"> noszenie skromnej biżuterii, którą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243">
        <w:rPr>
          <w:rFonts w:ascii="Times New Roman" w:hAnsi="Times New Roman" w:cs="Times New Roman"/>
          <w:sz w:val="24"/>
          <w:szCs w:val="24"/>
        </w:rPr>
        <w:t>zdjąć na zajęciach wychowania fizycznego.</w:t>
      </w:r>
    </w:p>
    <w:p w14:paraId="39B21A26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8. Ze względu na bezpieczeństwo danej osoby i innych uczniów podczas zajęć wychowania</w:t>
      </w:r>
    </w:p>
    <w:p w14:paraId="00A1FE8C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fizycznego paznokcie powinny być odpowiednie do uprawiania sportu.</w:t>
      </w:r>
    </w:p>
    <w:p w14:paraId="61AEF30F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9. Na uroczystości państwowe i szkolne obowiązuje strój galowy.</w:t>
      </w:r>
    </w:p>
    <w:p w14:paraId="3A6C49E2" w14:textId="77777777" w:rsid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F7B1E" w14:textId="2E4F7C9C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Wątpliwości, czy dany sposób ubierania się ucznia spełnia zasady Szkoły, rozstrzyga</w:t>
      </w:r>
    </w:p>
    <w:p w14:paraId="5A12E5B8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wspólnie wychowawca klasy, pedagog szkolny lub psycholog oraz przedstawiciel</w:t>
      </w:r>
    </w:p>
    <w:p w14:paraId="2203AA0C" w14:textId="77777777" w:rsidR="00E73243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Samorządu Uczniowskiego a w razie nieobecności jednego ze wskazanych nauczycieli</w:t>
      </w:r>
    </w:p>
    <w:p w14:paraId="5E3D4D90" w14:textId="019F5EE9" w:rsidR="001B75A0" w:rsidRPr="00E73243" w:rsidRDefault="00E73243" w:rsidP="00E7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43">
        <w:rPr>
          <w:rFonts w:ascii="Times New Roman" w:hAnsi="Times New Roman" w:cs="Times New Roman"/>
          <w:sz w:val="24"/>
          <w:szCs w:val="24"/>
        </w:rPr>
        <w:t>Dyrektor wskazuje innego nauczyciela.</w:t>
      </w:r>
    </w:p>
    <w:sectPr w:rsidR="001B75A0" w:rsidRPr="00E7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43"/>
    <w:rsid w:val="001B75A0"/>
    <w:rsid w:val="0031484C"/>
    <w:rsid w:val="00AA060E"/>
    <w:rsid w:val="00E7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8DE4"/>
  <w15:chartTrackingRefBased/>
  <w15:docId w15:val="{1A912BEF-590D-45FA-8052-13AB564B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32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3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32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3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3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3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32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32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32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32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2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32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32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3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3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3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32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32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32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32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Bożena Kaczor</cp:lastModifiedBy>
  <cp:revision>1</cp:revision>
  <dcterms:created xsi:type="dcterms:W3CDTF">2025-09-03T18:30:00Z</dcterms:created>
  <dcterms:modified xsi:type="dcterms:W3CDTF">2025-09-03T18:33:00Z</dcterms:modified>
</cp:coreProperties>
</file>